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6BD" w:rsidRDefault="00F106BD" w:rsidP="00F106B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рабочей программы</w:t>
      </w:r>
    </w:p>
    <w:p w:rsidR="00F106BD" w:rsidRDefault="001131DA" w:rsidP="00F106BD">
      <w:pPr>
        <w:autoSpaceDE w:val="0"/>
        <w:autoSpaceDN w:val="0"/>
        <w:adjustRightInd w:val="0"/>
        <w:spacing w:after="0" w:line="360" w:lineRule="auto"/>
        <w:jc w:val="center"/>
        <w:rPr>
          <w:rFonts w:ascii="Calibri" w:eastAsia="Times New Roman" w:hAnsi="Calibri" w:cs="Times New Roman"/>
          <w:b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ОГСЭ.О4. </w:t>
      </w:r>
      <w:r w:rsidR="00F106BD">
        <w:rPr>
          <w:rFonts w:ascii="Times New Roman" w:hAnsi="Times New Roman" w:cs="Times New Roman"/>
          <w:sz w:val="28"/>
        </w:rPr>
        <w:t>Физическая культура</w:t>
      </w:r>
    </w:p>
    <w:tbl>
      <w:tblPr>
        <w:tblW w:w="9747" w:type="dxa"/>
        <w:tblLook w:val="00A0"/>
      </w:tblPr>
      <w:tblGrid>
        <w:gridCol w:w="9747"/>
      </w:tblGrid>
      <w:tr w:rsidR="00F106BD" w:rsidTr="00AA0871">
        <w:trPr>
          <w:trHeight w:val="454"/>
        </w:trPr>
        <w:tc>
          <w:tcPr>
            <w:tcW w:w="9747" w:type="dxa"/>
            <w:vAlign w:val="center"/>
            <w:hideMark/>
          </w:tcPr>
          <w:p w:rsidR="00F106BD" w:rsidRDefault="00F106BD" w:rsidP="00F106BD">
            <w:pPr>
              <w:pStyle w:val="2"/>
              <w:spacing w:after="0" w:line="360" w:lineRule="auto"/>
              <w:jc w:val="center"/>
              <w:rPr>
                <w:i/>
                <w:szCs w:val="28"/>
              </w:rPr>
            </w:pPr>
            <w:r>
              <w:rPr>
                <w:szCs w:val="28"/>
              </w:rPr>
              <w:t>по специальности: 08.02.01.Строительство и эксплуатация зданий и сооружений,</w:t>
            </w:r>
          </w:p>
          <w:p w:rsidR="00F106BD" w:rsidRPr="00F106BD" w:rsidRDefault="00F106BD" w:rsidP="00F106B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преподавателями</w:t>
            </w:r>
            <w:r w:rsidR="00EE31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И.Ю. Нарумова,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В.В.Землянухина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tbl>
      <w:tblPr>
        <w:tblStyle w:val="a5"/>
        <w:tblpPr w:leftFromText="180" w:rightFromText="180" w:vertAnchor="text" w:horzAnchor="margin" w:tblpY="62"/>
        <w:tblW w:w="0" w:type="auto"/>
        <w:tblLook w:val="04A0"/>
      </w:tblPr>
      <w:tblGrid>
        <w:gridCol w:w="3227"/>
        <w:gridCol w:w="6344"/>
      </w:tblGrid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pStyle w:val="21"/>
              <w:spacing w:after="0" w:line="240" w:lineRule="auto"/>
              <w:jc w:val="both"/>
            </w:pPr>
            <w:r>
              <w:t>сформировать теоретические знания, практические умения и навыки в области истории</w:t>
            </w: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общеобразовательный цикл. </w:t>
            </w:r>
          </w:p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F106BD" w:rsidRPr="008A3F2A" w:rsidRDefault="00F106BD" w:rsidP="00AA08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 xml:space="preserve">ОК 06. </w:t>
            </w:r>
            <w:r w:rsidRPr="008A3F2A">
              <w:rPr>
                <w:rFonts w:ascii="Times New Roman" w:hAnsi="Times New Roman" w:cs="Times New Roman"/>
                <w:sz w:val="24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09. Использовать информационные технологии в профессиональной деятельности;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F106BD" w:rsidRPr="008A3F2A" w:rsidRDefault="00F106BD" w:rsidP="00AA0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8A3F2A">
              <w:rPr>
                <w:rFonts w:ascii="Times New Roman" w:hAnsi="Times New Roman" w:cs="Times New Roman"/>
                <w:sz w:val="24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F106BD" w:rsidRDefault="00F106BD" w:rsidP="00AA0871">
            <w:pPr>
              <w:pStyle w:val="a4"/>
              <w:widowControl w:val="0"/>
              <w:suppressAutoHyphens/>
              <w:ind w:left="0" w:firstLine="0"/>
              <w:jc w:val="both"/>
            </w:pP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должен </w:t>
            </w:r>
          </w:p>
          <w:p w:rsidR="00F106BD" w:rsidRDefault="00F106BD" w:rsidP="00AA08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уметь:</w:t>
            </w:r>
          </w:p>
          <w:p w:rsidR="00F106BD" w:rsidRDefault="00F106BD" w:rsidP="00AA08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F106BD" w:rsidRDefault="00F106BD" w:rsidP="00AA08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знать: </w:t>
            </w:r>
          </w:p>
          <w:p w:rsidR="00F106BD" w:rsidRDefault="00F106BD" w:rsidP="00F10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1. Теоретические сведения 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>Темы: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Введение 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pacing w:val="-2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1.1 Физическая культура. «Значение физической культуры. Всероссийское спортивное общество 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</w:rPr>
              <w:t xml:space="preserve">«Юность России».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Советские и российские спортсмены на международной арене. Сотруд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 xml:space="preserve">ничество в области спорта в целях борьбы за мир и укрепления дружбы 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между народами».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1.2 Специальные сведения: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pacing w:val="-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Правила поведения учащихся при занятиях физическими упражнения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ми на уроках физической культуры. </w:t>
            </w:r>
            <w:r>
              <w:rPr>
                <w:rFonts w:ascii="Times New Roman" w:hAnsi="Times New Roman" w:cs="Times New Roman"/>
                <w:spacing w:val="2"/>
                <w:sz w:val="24"/>
                <w:szCs w:val="28"/>
              </w:rPr>
              <w:t>Основы инструкторских навыков, меры безопасности и предупрежде</w:t>
            </w:r>
            <w:r>
              <w:rPr>
                <w:rFonts w:ascii="Times New Roman" w:hAnsi="Times New Roman" w:cs="Times New Roman"/>
                <w:spacing w:val="2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3"/>
                <w:sz w:val="24"/>
                <w:szCs w:val="28"/>
              </w:rPr>
              <w:t>ния травм при занятиях физическими упражнениями. Методика само</w:t>
            </w:r>
            <w:r>
              <w:rPr>
                <w:rFonts w:ascii="Times New Roman" w:hAnsi="Times New Roman" w:cs="Times New Roman"/>
                <w:spacing w:val="3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стоятельного выполнения упражнений, способствующих развитию дви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гательных качеств.</w:t>
            </w:r>
          </w:p>
          <w:p w:rsidR="00F106BD" w:rsidRDefault="00F106BD" w:rsidP="00AA08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1.3 Физическая культура в ПУ: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«Задачи физической культуры в профессиональном училище.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Формы 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 xml:space="preserve">ганизации физической культуры в режиме учебного дня, во внеурочное время, самостоятельное применение средств физического воспитания в 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быту (в том числе недельный двигательный режим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proofErr w:type="gramEnd"/>
          </w:p>
          <w:p w:rsidR="00F106BD" w:rsidRDefault="00F106BD" w:rsidP="00AA08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1.4 Гигиенические основы физических упражнений: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«Влияние физических упражнений на здоровье и физическое развитие </w:t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</w:rPr>
              <w:t xml:space="preserve">человека. 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</w:rPr>
              <w:t>Отрицательное влияние вредных привычек (курение, употребление ал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коголя и др.) на организм человека и борьба с ними</w:t>
            </w:r>
            <w:proofErr w:type="gramStart"/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proofErr w:type="gramEnd"/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2. Лёгкая атлетика </w:t>
            </w:r>
          </w:p>
          <w:p w:rsidR="00F106BD" w:rsidRDefault="00F106BD" w:rsidP="00AA08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2.1. Бег на короткие дистанции.</w:t>
            </w:r>
          </w:p>
          <w:p w:rsidR="00F106BD" w:rsidRDefault="00F106BD" w:rsidP="00AA0871">
            <w:pPr>
              <w:rPr>
                <w:spacing w:val="-5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Челночный бег 3x10 м. Техника разворотов, коротких ускорений и 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</w:r>
            <w:r>
              <w:rPr>
                <w:rFonts w:ascii="Times New Roman" w:hAnsi="Times New Roman" w:cs="Times New Roman"/>
                <w:spacing w:val="-3"/>
                <w:sz w:val="24"/>
                <w:szCs w:val="28"/>
              </w:rPr>
              <w:t xml:space="preserve">можения.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>
                <w:rPr>
                  <w:rFonts w:ascii="Times New Roman" w:hAnsi="Times New Roman" w:cs="Times New Roman"/>
                  <w:sz w:val="24"/>
                  <w:szCs w:val="28"/>
                </w:rPr>
                <w:t>100,250,500 метров</w:t>
              </w:r>
            </w:smartTag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челночном </w:t>
            </w:r>
            <w:r>
              <w:rPr>
                <w:rFonts w:ascii="Times New Roman" w:hAnsi="Times New Roman" w:cs="Times New Roman"/>
                <w:spacing w:val="-5"/>
                <w:sz w:val="24"/>
                <w:szCs w:val="28"/>
              </w:rPr>
              <w:t>беге</w:t>
            </w:r>
            <w:r>
              <w:rPr>
                <w:spacing w:val="-5"/>
                <w:sz w:val="24"/>
                <w:szCs w:val="28"/>
              </w:rPr>
              <w:t>.</w:t>
            </w:r>
          </w:p>
          <w:p w:rsidR="00F106BD" w:rsidRDefault="00F106BD" w:rsidP="00AA08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Тема 2.2. Бег на длинные дистанции.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«Высокий старт. Тактика бега на длинные дистанции. Упражнения на 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выносливость. Финишный рывок.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>
                <w:rPr>
                  <w:rFonts w:ascii="Times New Roman" w:hAnsi="Times New Roman" w:cs="Times New Roman"/>
                  <w:sz w:val="24"/>
                  <w:szCs w:val="28"/>
                </w:rPr>
                <w:t>3000 метров</w:t>
              </w:r>
            </w:smartTag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>
                <w:rPr>
                  <w:rFonts w:ascii="Times New Roman" w:hAnsi="Times New Roman" w:cs="Times New Roman"/>
                  <w:sz w:val="24"/>
                  <w:szCs w:val="28"/>
                </w:rPr>
                <w:t>2000 метров</w:t>
              </w:r>
            </w:smartTag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(девушки)».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Тема 2.3 Прыжок в длину: 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«Специальные упражнения. Прыжок с места и с разбега. Техника разбега, </w:t>
            </w:r>
            <w:r>
              <w:rPr>
                <w:rFonts w:ascii="Times New Roman" w:hAnsi="Times New Roman" w:cs="Times New Roman"/>
                <w:spacing w:val="4"/>
                <w:sz w:val="24"/>
                <w:szCs w:val="28"/>
              </w:rPr>
              <w:t xml:space="preserve">отталкивания, полёта и приземления. </w:t>
            </w:r>
            <w:proofErr w:type="gramStart"/>
            <w:r>
              <w:rPr>
                <w:rFonts w:ascii="Times New Roman" w:hAnsi="Times New Roman" w:cs="Times New Roman"/>
                <w:spacing w:val="4"/>
                <w:sz w:val="24"/>
                <w:szCs w:val="28"/>
              </w:rPr>
              <w:t>Прыжок</w:t>
            </w:r>
            <w:proofErr w:type="gramEnd"/>
            <w:r>
              <w:rPr>
                <w:rFonts w:ascii="Times New Roman" w:hAnsi="Times New Roman" w:cs="Times New Roman"/>
                <w:spacing w:val="4"/>
                <w:sz w:val="24"/>
                <w:szCs w:val="28"/>
              </w:rPr>
              <w:t xml:space="preserve"> прогнувшись и согнув </w:t>
            </w:r>
            <w:r>
              <w:rPr>
                <w:rFonts w:ascii="Times New Roman" w:hAnsi="Times New Roman" w:cs="Times New Roman"/>
                <w:spacing w:val="-5"/>
                <w:sz w:val="24"/>
                <w:szCs w:val="28"/>
              </w:rPr>
              <w:t xml:space="preserve">ноги. 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Контрольные упраж</w:t>
            </w:r>
            <w:r w:rsidRPr="00F106BD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нения в прыжках.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 Выполнение нормативов по лёгкой атлетике».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Тема 2.4. Метание: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F106BD">
              <w:rPr>
                <w:rFonts w:ascii="Times New Roman" w:hAnsi="Times New Roman" w:cs="Times New Roman"/>
                <w:spacing w:val="4"/>
                <w:sz w:val="24"/>
                <w:szCs w:val="28"/>
              </w:rPr>
              <w:t>. Метание гранаты на дальность</w:t>
            </w:r>
            <w:r w:rsidRPr="00F106BD">
              <w:rPr>
                <w:rFonts w:ascii="Times New Roman" w:hAnsi="Times New Roman" w:cs="Times New Roman"/>
                <w:spacing w:val="-5"/>
                <w:sz w:val="24"/>
                <w:szCs w:val="28"/>
              </w:rPr>
              <w:t xml:space="preserve">. </w:t>
            </w:r>
            <w:r w:rsidRPr="00F106BD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Контрольные упражнения в метаниях.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 Выполнение нормативов в метании</w:t>
            </w:r>
            <w:proofErr w:type="gramStart"/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.».</w:t>
            </w:r>
            <w:proofErr w:type="gramEnd"/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Раздел 3.</w:t>
            </w:r>
            <w:r w:rsidRPr="00F106BD">
              <w:rPr>
                <w:b/>
                <w:sz w:val="24"/>
                <w:szCs w:val="28"/>
              </w:rPr>
              <w:t xml:space="preserve"> </w:t>
            </w: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>Профессионально-прикладная физическая подготовка:</w:t>
            </w:r>
          </w:p>
          <w:p w:rsidR="00F106BD" w:rsidRPr="00F106BD" w:rsidRDefault="00F106BD" w:rsidP="00AA0871">
            <w:pPr>
              <w:jc w:val="both"/>
              <w:rPr>
                <w:rStyle w:val="FontStyle43"/>
                <w:b w:val="0"/>
                <w:sz w:val="24"/>
                <w:szCs w:val="28"/>
              </w:rPr>
            </w:pPr>
            <w:r w:rsidRPr="00F106BD">
              <w:rPr>
                <w:rStyle w:val="FontStyle43"/>
                <w:b w:val="0"/>
                <w:sz w:val="24"/>
                <w:szCs w:val="28"/>
              </w:rPr>
              <w:t xml:space="preserve">Тема3.1 </w:t>
            </w:r>
          </w:p>
          <w:p w:rsidR="00F106BD" w:rsidRPr="00F106BD" w:rsidRDefault="00F106BD" w:rsidP="00AA0871">
            <w:pPr>
              <w:jc w:val="both"/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Атлетическая гимнастика.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F106BD">
              <w:rPr>
                <w:rFonts w:ascii="Times New Roman" w:hAnsi="Times New Roman" w:cs="Times New Roman"/>
                <w:spacing w:val="2"/>
                <w:sz w:val="24"/>
                <w:szCs w:val="28"/>
              </w:rPr>
              <w:t xml:space="preserve">Упражнения с отягощениями. Упражнения с собственным весом тела. 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Планирование тренировок и нагрузок в атлетической гимнастике.</w:t>
            </w:r>
            <w:r w:rsidRPr="00F106BD">
              <w:rPr>
                <w:sz w:val="24"/>
                <w:szCs w:val="28"/>
              </w:rPr>
              <w:t xml:space="preserve"> 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Упражнения на тренажерах».</w:t>
            </w:r>
          </w:p>
          <w:p w:rsidR="00F106BD" w:rsidRPr="00F106BD" w:rsidRDefault="00F106BD" w:rsidP="00AA0871">
            <w:pPr>
              <w:pStyle w:val="Style20"/>
              <w:spacing w:line="240" w:lineRule="auto"/>
              <w:rPr>
                <w:rStyle w:val="FontStyle43"/>
                <w:b w:val="0"/>
                <w:szCs w:val="28"/>
              </w:rPr>
            </w:pPr>
            <w:r w:rsidRPr="00F106BD">
              <w:rPr>
                <w:rStyle w:val="FontStyle43"/>
                <w:b w:val="0"/>
                <w:szCs w:val="28"/>
              </w:rPr>
              <w:t>Тема 3.2.</w:t>
            </w:r>
          </w:p>
          <w:p w:rsidR="00F106BD" w:rsidRPr="00F106BD" w:rsidRDefault="00F106BD" w:rsidP="00AA0871">
            <w:pPr>
              <w:jc w:val="both"/>
              <w:rPr>
                <w:sz w:val="24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Гиревое двоеборье (юноши).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pacing w:val="-2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У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пражнения на гимнастической лестнице (девушки). Техника рывка и толчка. Техника перехода в рывке. Упражнения на си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softHyphen/>
            </w:r>
            <w:r w:rsidRPr="00F106BD">
              <w:rPr>
                <w:rFonts w:ascii="Times New Roman" w:hAnsi="Times New Roman" w:cs="Times New Roman"/>
                <w:spacing w:val="1"/>
                <w:sz w:val="24"/>
                <w:szCs w:val="28"/>
              </w:rPr>
              <w:t xml:space="preserve">ловую выносливость. Висы с различным положением ног. Упражнения 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на пресс, спину. Упражнения на растягивание мышц и связок. Отжима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softHyphen/>
            </w:r>
            <w:r w:rsidRPr="00F106BD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ния в упоре лежа.</w:t>
            </w:r>
          </w:p>
          <w:p w:rsidR="00F106BD" w:rsidRPr="00F106BD" w:rsidRDefault="00F106BD" w:rsidP="00AA0871">
            <w:pPr>
              <w:pStyle w:val="Style20"/>
              <w:spacing w:line="240" w:lineRule="auto"/>
              <w:rPr>
                <w:bCs/>
                <w:szCs w:val="28"/>
              </w:rPr>
            </w:pPr>
            <w:r w:rsidRPr="00F106BD">
              <w:rPr>
                <w:rStyle w:val="FontStyle43"/>
                <w:b w:val="0"/>
                <w:szCs w:val="28"/>
              </w:rPr>
              <w:t xml:space="preserve">Тема 3.3. </w:t>
            </w:r>
            <w:r w:rsidRPr="00F106BD">
              <w:rPr>
                <w:szCs w:val="28"/>
              </w:rPr>
              <w:t>Круговая тренировка: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pacing w:val="1"/>
                <w:sz w:val="24"/>
                <w:szCs w:val="28"/>
              </w:rPr>
              <w:t xml:space="preserve">Круговая тренировка с целью развития силовых и скоростных качеств,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силовой выносливости. Подтягивание, отжимание, поднимание тулови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softHyphen/>
              <w:t xml:space="preserve">ща, жим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штанги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лежа, прыжки со скакалкой, бег и др. упр.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Раздел 4: «Гимнастика с основами акробатики». </w:t>
            </w:r>
          </w:p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«Размахивание в висе изгибами. </w:t>
            </w:r>
            <w:r>
              <w:rPr>
                <w:rFonts w:ascii="Times New Roman" w:hAnsi="Times New Roman" w:cs="Times New Roman"/>
                <w:bCs/>
                <w:sz w:val="24"/>
                <w:szCs w:val="28"/>
              </w:rPr>
              <w:t xml:space="preserve">Подъем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упор </w:t>
            </w:r>
            <w:r>
              <w:rPr>
                <w:rFonts w:ascii="Times New Roman" w:hAnsi="Times New Roman" w:cs="Times New Roman"/>
                <w:spacing w:val="3"/>
                <w:sz w:val="24"/>
                <w:szCs w:val="28"/>
              </w:rPr>
              <w:t xml:space="preserve">силой, подъем переворотом. Из размахиваний махом назад СОСКОК. </w:t>
            </w:r>
            <w:r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Подтягивание.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Размахивание в упоре.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седа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ноги врозь кувырок перед в сед 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ноги врозь. Соскок махом назад. Сгибание,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разгибаие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рук в упоре, пере</w:t>
            </w:r>
            <w:r>
              <w:rPr>
                <w:rFonts w:ascii="Times New Roman" w:hAnsi="Times New Roman" w:cs="Times New Roman"/>
                <w:spacing w:val="-1"/>
                <w:sz w:val="24"/>
                <w:szCs w:val="28"/>
              </w:rPr>
              <w:softHyphen/>
              <w:t xml:space="preserve">движение на руках в упоре. Соединение элементов.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Козел в ширину, высота </w:t>
            </w:r>
            <w:smartTag w:uri="urn:schemas-microsoft-com:office:smarttags" w:element="metricconverter">
              <w:smartTagPr>
                <w:attr w:name="ProductID" w:val="115 см"/>
              </w:smartTagPr>
              <w:r>
                <w:rPr>
                  <w:rFonts w:ascii="Times New Roman" w:hAnsi="Times New Roman" w:cs="Times New Roman"/>
                  <w:sz w:val="24"/>
                  <w:szCs w:val="28"/>
                </w:rPr>
                <w:t>115 см</w:t>
              </w:r>
            </w:smartTag>
            <w:r>
              <w:rPr>
                <w:rFonts w:ascii="Times New Roman" w:hAnsi="Times New Roman" w:cs="Times New Roman"/>
                <w:sz w:val="24"/>
                <w:szCs w:val="28"/>
              </w:rPr>
              <w:t>.».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b/>
                <w:sz w:val="24"/>
                <w:szCs w:val="28"/>
              </w:rPr>
              <w:t>Раздел 4.Спортивные игры: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 «</w:t>
            </w:r>
            <w:r w:rsidRPr="00F106BD">
              <w:rPr>
                <w:rStyle w:val="FontStyle43"/>
                <w:b w:val="0"/>
                <w:sz w:val="24"/>
                <w:szCs w:val="28"/>
              </w:rPr>
              <w:t xml:space="preserve">Тема 4. 1.  </w:t>
            </w:r>
            <w:r w:rsidRPr="00F106BD">
              <w:rPr>
                <w:rFonts w:ascii="Times New Roman" w:hAnsi="Times New Roman" w:cs="Times New Roman"/>
                <w:spacing w:val="-3"/>
                <w:sz w:val="24"/>
                <w:szCs w:val="28"/>
              </w:rPr>
              <w:t>Баскетбол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F106BD">
              <w:rPr>
                <w:rFonts w:ascii="Times New Roman" w:hAnsi="Times New Roman" w:cs="Times New Roman"/>
                <w:spacing w:val="6"/>
                <w:sz w:val="24"/>
                <w:szCs w:val="28"/>
              </w:rPr>
              <w:t xml:space="preserve">рукой. Бросок по кольцу двумя руками сверху. Бросок одной рукой 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сверху. Передвижения. Стойки защитника, выбивание и вырывание мя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softHyphen/>
              <w:t>ча. Учебная игра.</w:t>
            </w:r>
          </w:p>
          <w:p w:rsidR="00F106BD" w:rsidRPr="00F106BD" w:rsidRDefault="00F106BD" w:rsidP="00AA0871">
            <w:pPr>
              <w:pStyle w:val="Style36"/>
              <w:rPr>
                <w:bCs/>
                <w:szCs w:val="28"/>
              </w:rPr>
            </w:pPr>
            <w:r w:rsidRPr="00F106BD">
              <w:rPr>
                <w:rStyle w:val="FontStyle43"/>
                <w:b w:val="0"/>
                <w:szCs w:val="28"/>
              </w:rPr>
              <w:t>Тема 4.2.</w:t>
            </w:r>
            <w:r w:rsidRPr="00F106BD">
              <w:rPr>
                <w:szCs w:val="28"/>
              </w:rPr>
              <w:t>Волейбол: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«Верхняя прямая подача. Прием мяча снизу после подачи. Передача впе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softHyphen/>
            </w:r>
            <w:r w:rsidRPr="00F106BD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ред. Учебная игра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:rsidR="00F106BD" w:rsidRPr="00F106BD" w:rsidRDefault="00F106BD" w:rsidP="00AA0871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>Раздел 6. Атлетическая гимнастика:</w:t>
            </w:r>
          </w:p>
          <w:p w:rsidR="00F106BD" w:rsidRPr="00F106BD" w:rsidRDefault="00F106BD" w:rsidP="00AA08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06BD">
              <w:rPr>
                <w:rStyle w:val="FontStyle43"/>
                <w:b w:val="0"/>
                <w:sz w:val="24"/>
                <w:szCs w:val="28"/>
              </w:rPr>
              <w:t xml:space="preserve">Тема 4.3. </w:t>
            </w:r>
            <w:r w:rsidRPr="00F106BD">
              <w:rPr>
                <w:rFonts w:ascii="Times New Roman" w:hAnsi="Times New Roman" w:cs="Times New Roman"/>
                <w:sz w:val="24"/>
                <w:szCs w:val="28"/>
              </w:rPr>
              <w:t xml:space="preserve">Футбол: </w:t>
            </w:r>
          </w:p>
          <w:p w:rsidR="00F106BD" w:rsidRPr="00F106BD" w:rsidRDefault="00F106BD" w:rsidP="00AA0871">
            <w:pPr>
              <w:pStyle w:val="Style7"/>
              <w:rPr>
                <w:spacing w:val="-1"/>
              </w:rPr>
            </w:pPr>
            <w:r w:rsidRPr="00F106BD">
              <w:rPr>
                <w:szCs w:val="28"/>
              </w:rPr>
              <w:t xml:space="preserve"> </w:t>
            </w:r>
            <w:r w:rsidRPr="00F106BD">
              <w:t xml:space="preserve"> Ведение мяча. Техника ударов по мячу ногой, головой. Остановка мяча </w:t>
            </w:r>
            <w:r w:rsidRPr="00F106BD">
              <w:rPr>
                <w:spacing w:val="-1"/>
              </w:rPr>
              <w:t>ногой, грудью. Удары по воротам. Учебная игра.</w:t>
            </w:r>
          </w:p>
          <w:p w:rsidR="00F106BD" w:rsidRPr="00F106BD" w:rsidRDefault="00F106BD" w:rsidP="00AA0871">
            <w:pPr>
              <w:pStyle w:val="Style7"/>
              <w:rPr>
                <w:spacing w:val="-1"/>
              </w:rPr>
            </w:pPr>
            <w:r w:rsidRPr="00F106BD">
              <w:rPr>
                <w:spacing w:val="-1"/>
              </w:rPr>
              <w:t>Тема 4.4. Настольный теннис</w:t>
            </w:r>
          </w:p>
          <w:p w:rsidR="00F106BD" w:rsidRDefault="00F106BD" w:rsidP="00AA0871">
            <w:pPr>
              <w:pStyle w:val="Style7"/>
              <w:rPr>
                <w:b/>
                <w:bCs/>
                <w:szCs w:val="28"/>
              </w:rPr>
            </w:pPr>
            <w:r>
              <w:rPr>
                <w:rStyle w:val="a6"/>
                <w:b w:val="0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нападении.</w:t>
            </w: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Используемые информационные,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инструментальные и программные средств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06BD" w:rsidRDefault="00F106BD" w:rsidP="00AA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 xml:space="preserve">Реализация учебной дисциплины требует наличия спортивного зала, гимнастического зала, тренажерного 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зала, плоскостных сооружений.</w:t>
            </w:r>
          </w:p>
          <w:p w:rsidR="00F106BD" w:rsidRDefault="00F106BD" w:rsidP="00AA087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Спортивный комплекс:</w:t>
            </w:r>
          </w:p>
          <w:p w:rsidR="00F106BD" w:rsidRDefault="00F106BD" w:rsidP="00AA087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спортивный зал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щиты баскетбольные 2, стенка гимнастическая 6, мячи волейбольные 12, мячи баскетбольные 12, ракетки бадминтонные 6, гимнастические скамейки 6, волейбольная сетка 1, волейбольные стойки 2, судейская вышка 1, гимнастические маты 2,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секундомер, брусья 1, скакалки 10, обруч 12, шведская лестница;</w:t>
            </w:r>
            <w:proofErr w:type="gramEnd"/>
          </w:p>
          <w:p w:rsidR="00F106BD" w:rsidRDefault="00F106BD" w:rsidP="00AA087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плоскостные спортивные сооружения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: футбольная площадка, баскетбольная (волейбольная) площадка с наличием оборудования для силовой подготовки, полоса препятствий; </w:t>
            </w:r>
          </w:p>
          <w:p w:rsidR="00F106BD" w:rsidRDefault="00F106BD" w:rsidP="00AA0871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тир: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пневматическая винтовка 7, пули для пневматического оружия 500.</w:t>
            </w:r>
          </w:p>
          <w:p w:rsidR="00F106BD" w:rsidRDefault="00F106BD" w:rsidP="00AA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тренажерный зал: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брусья параллельные 1, гири 5, грудь машинка 1,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лавка для отжима 1, перекладина 1, поле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штангов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1, скамейки гимнастические 2, станок для отжима ног 1, станок для тяги рычагов 1, станок универсальный 1, штанга 1, штанга для отжима 1.</w:t>
            </w:r>
          </w:p>
          <w:p w:rsidR="00F106BD" w:rsidRDefault="00F106BD" w:rsidP="00AA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Оборудование гимнастического зала: перекладина, брусья.</w:t>
            </w:r>
          </w:p>
          <w:p w:rsidR="00F106BD" w:rsidRDefault="00F106BD" w:rsidP="00AA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F106BD" w:rsidRDefault="00F106BD" w:rsidP="00AA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F106BD" w:rsidRDefault="00F106BD" w:rsidP="00AA08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4"/>
                <w:szCs w:val="28"/>
              </w:rPr>
            </w:pPr>
          </w:p>
          <w:p w:rsidR="00F106BD" w:rsidRDefault="00F106BD" w:rsidP="00F106BD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Информационное обеспечение обучения </w:t>
            </w:r>
          </w:p>
          <w:p w:rsidR="00F106BD" w:rsidRPr="00F106BD" w:rsidRDefault="00F106BD" w:rsidP="00F106BD">
            <w:pPr>
              <w:keepNext/>
              <w:autoSpaceDE w:val="0"/>
              <w:autoSpaceDN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для обучающихся</w:t>
            </w:r>
          </w:p>
          <w:p w:rsidR="00C9476E" w:rsidRPr="00C9476E" w:rsidRDefault="00C9476E" w:rsidP="00C9476E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 xml:space="preserve">Физическая культура: учебник для студ. Учреждений </w:t>
            </w:r>
            <w:proofErr w:type="spellStart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сред</w:t>
            </w:r>
            <w:proofErr w:type="gramStart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.п</w:t>
            </w:r>
            <w:proofErr w:type="gramEnd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роф</w:t>
            </w:r>
            <w:proofErr w:type="spellEnd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 xml:space="preserve">. образования / </w:t>
            </w:r>
            <w:proofErr w:type="spellStart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Бишаева</w:t>
            </w:r>
            <w:proofErr w:type="spellEnd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>. – 5-е издание, стер. – М.</w:t>
            </w:r>
            <w:proofErr w:type="gramStart"/>
            <w:r w:rsidRPr="00C9476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9476E">
              <w:rPr>
                <w:rFonts w:ascii="Times New Roman" w:hAnsi="Times New Roman"/>
                <w:sz w:val="24"/>
                <w:szCs w:val="24"/>
              </w:rPr>
              <w:t xml:space="preserve"> Издательский центр «Академия», 2022. -320 с. 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Кабачков В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Полиевский</w:t>
            </w:r>
            <w:proofErr w:type="spellEnd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 xml:space="preserve"> С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Буров А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Э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C9476E">
              <w:rPr>
                <w:rFonts w:ascii="Times New Roman" w:hAnsi="Times New Roman"/>
                <w:sz w:val="24"/>
                <w:szCs w:val="24"/>
              </w:rPr>
              <w:t>науч</w:t>
            </w:r>
            <w:proofErr w:type="gramStart"/>
            <w:r w:rsidRPr="00C9476E">
              <w:rPr>
                <w:rFonts w:ascii="Times New Roman" w:hAnsi="Times New Roman"/>
                <w:sz w:val="24"/>
                <w:szCs w:val="24"/>
              </w:rPr>
              <w:t>.-</w:t>
            </w:r>
            <w:proofErr w:type="gramEnd"/>
            <w:r w:rsidRPr="00C9476E">
              <w:rPr>
                <w:rFonts w:ascii="Times New Roman" w:hAnsi="Times New Roman"/>
                <w:sz w:val="24"/>
                <w:szCs w:val="24"/>
              </w:rPr>
              <w:t>метод</w:t>
            </w:r>
            <w:proofErr w:type="spellEnd"/>
            <w:r w:rsidRPr="00C9476E">
              <w:rPr>
                <w:rFonts w:ascii="Times New Roman" w:hAnsi="Times New Roman"/>
                <w:sz w:val="24"/>
                <w:szCs w:val="24"/>
              </w:rPr>
              <w:t>. пособие. — М., 2019.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Манжелей</w:t>
            </w:r>
            <w:proofErr w:type="spellEnd"/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Инновации в физическом воспитании: </w:t>
            </w:r>
            <w:proofErr w:type="spellStart"/>
            <w:r w:rsidRPr="00C9476E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C9476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9476E">
              <w:rPr>
                <w:rFonts w:ascii="Times New Roman" w:hAnsi="Times New Roman"/>
                <w:sz w:val="24"/>
                <w:szCs w:val="24"/>
              </w:rPr>
              <w:t>особие</w:t>
            </w:r>
            <w:proofErr w:type="spellEnd"/>
            <w:r w:rsidRPr="00C9476E">
              <w:rPr>
                <w:rFonts w:ascii="Times New Roman" w:hAnsi="Times New Roman"/>
                <w:sz w:val="24"/>
                <w:szCs w:val="24"/>
              </w:rPr>
              <w:t>. — Тюмень, 2019.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Миронова Т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>. Реабилитация социально-психологического здоровья детско-молодежных групп. — Кострома, 2019.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Тимонин А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C9476E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C9476E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9476E">
              <w:rPr>
                <w:rFonts w:ascii="Times New Roman" w:hAnsi="Times New Roman"/>
                <w:sz w:val="24"/>
                <w:szCs w:val="24"/>
              </w:rPr>
              <w:t>осо-бие</w:t>
            </w:r>
            <w:proofErr w:type="spellEnd"/>
            <w:r w:rsidRPr="00C9476E">
              <w:rPr>
                <w:rFonts w:ascii="Times New Roman" w:hAnsi="Times New Roman"/>
                <w:sz w:val="24"/>
                <w:szCs w:val="24"/>
              </w:rPr>
              <w:t xml:space="preserve"> / под ред. Н. Ф. Басова. — 3-е изд. — М., 2019.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1"/>
              </w:numPr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Хомич М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>.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Эммануэль Ю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Ванчакова Н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>.</w:t>
            </w:r>
            <w:r w:rsidRPr="00C9476E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C9476E">
              <w:rPr>
                <w:rFonts w:ascii="Times New Roman" w:hAnsi="Times New Roman"/>
                <w:sz w:val="24"/>
                <w:szCs w:val="24"/>
              </w:rPr>
              <w:t xml:space="preserve">. Комплексы корректирующих мероприятий при снижении адаптационных резервов организма на основе </w:t>
            </w:r>
            <w:proofErr w:type="spellStart"/>
            <w:r w:rsidRPr="00C9476E">
              <w:rPr>
                <w:rFonts w:ascii="Times New Roman" w:hAnsi="Times New Roman"/>
                <w:sz w:val="24"/>
                <w:szCs w:val="24"/>
              </w:rPr>
              <w:t>саногенетического</w:t>
            </w:r>
            <w:proofErr w:type="spellEnd"/>
            <w:r w:rsidRPr="00C9476E">
              <w:rPr>
                <w:rFonts w:ascii="Times New Roman" w:hAnsi="Times New Roman"/>
                <w:sz w:val="24"/>
                <w:szCs w:val="24"/>
              </w:rPr>
              <w:t xml:space="preserve"> мониторинга / под ред. С. В. Матвеева. — СПб</w:t>
            </w:r>
            <w:proofErr w:type="gramStart"/>
            <w:r w:rsidRPr="00C9476E">
              <w:rPr>
                <w:rFonts w:ascii="Times New Roman" w:hAnsi="Times New Roman"/>
                <w:sz w:val="24"/>
                <w:szCs w:val="24"/>
              </w:rPr>
              <w:t xml:space="preserve">., </w:t>
            </w:r>
            <w:proofErr w:type="gramEnd"/>
            <w:r w:rsidRPr="00C9476E">
              <w:rPr>
                <w:rFonts w:ascii="Times New Roman" w:hAnsi="Times New Roman"/>
                <w:sz w:val="24"/>
                <w:szCs w:val="24"/>
              </w:rPr>
              <w:t>2021.</w:t>
            </w:r>
          </w:p>
          <w:p w:rsidR="00C9476E" w:rsidRPr="00C9476E" w:rsidRDefault="00C9476E" w:rsidP="00C9476E">
            <w:pPr>
              <w:tabs>
                <w:tab w:val="left" w:pos="0"/>
                <w:tab w:val="left" w:pos="142"/>
              </w:tabs>
              <w:ind w:left="-142" w:firstLine="851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Гуманитар</w:t>
            </w:r>
            <w:proofErr w:type="spellEnd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 xml:space="preserve">. Изд. Центр ВЛАДОС, 2018. – 551 с. </w:t>
            </w:r>
            <w:proofErr w:type="gramStart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:и</w:t>
            </w:r>
            <w:proofErr w:type="gramEnd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л.</w:t>
            </w:r>
            <w:r w:rsidRPr="00C9476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ISBN</w:t>
            </w:r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978-5-691-017018.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Методическое пособие ДРОФА, Москва. Спортивные сооружения, учебное оборудование и инвентарь, 2019 г.</w:t>
            </w:r>
          </w:p>
          <w:p w:rsidR="00C9476E" w:rsidRPr="00C9476E" w:rsidRDefault="00C9476E" w:rsidP="00C9476E">
            <w:pPr>
              <w:pStyle w:val="a8"/>
              <w:numPr>
                <w:ilvl w:val="0"/>
                <w:numId w:val="2"/>
              </w:numPr>
              <w:tabs>
                <w:tab w:val="left" w:pos="142"/>
                <w:tab w:val="left" w:pos="284"/>
              </w:tabs>
              <w:ind w:left="0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Сборник учебно-методических материалов. – Ставрополь</w:t>
            </w:r>
            <w:proofErr w:type="gramStart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 xml:space="preserve"> РИО  филиала МГГУ им. М.А.Шолохова в г. Ставрополе, 2018. – 64 </w:t>
            </w:r>
            <w:proofErr w:type="gramStart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 w:rsidRPr="00C9476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9476E" w:rsidRPr="00C9476E" w:rsidRDefault="00C9476E" w:rsidP="00C9476E">
            <w:pPr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9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Интернет </w:t>
            </w:r>
            <w:proofErr w:type="gramStart"/>
            <w:r w:rsidRPr="00C9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–р</w:t>
            </w:r>
            <w:proofErr w:type="gramEnd"/>
            <w:r w:rsidRPr="00C947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есурс: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476E">
              <w:rPr>
                <w:rStyle w:val="c0"/>
                <w:rFonts w:ascii="Times New Roman" w:hAnsi="Times New Roman" w:cs="Times New Roman"/>
                <w:color w:val="121212"/>
                <w:sz w:val="24"/>
                <w:szCs w:val="24"/>
              </w:rPr>
              <w:t>1. Научно-теоретический журнал "Теория и практика физической культуры". </w:t>
            </w:r>
            <w:hyperlink r:id="rId5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http://www.teoriya.ru/journals/</w:t>
              </w:r>
            </w:hyperlink>
            <w:r w:rsidRPr="00C9476E">
              <w:rPr>
                <w:rStyle w:val="c0"/>
                <w:rFonts w:ascii="Times New Roman" w:hAnsi="Times New Roman" w:cs="Times New Roman"/>
                <w:color w:val="121212"/>
                <w:sz w:val="24"/>
                <w:szCs w:val="24"/>
              </w:rPr>
              <w:t>.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дата обращения  22.05.2025 г.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476E">
              <w:rPr>
                <w:rStyle w:val="c0"/>
                <w:rFonts w:ascii="Times New Roman" w:hAnsi="Times New Roman" w:cs="Times New Roman"/>
                <w:color w:val="121212"/>
                <w:sz w:val="24"/>
                <w:szCs w:val="24"/>
              </w:rPr>
              <w:t>2. Сайт Всероссийского научно – исследовательского института физической культуры. </w:t>
            </w:r>
            <w:hyperlink r:id="rId6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http://www.vniifk.ru/</w:t>
              </w:r>
            </w:hyperlink>
            <w:r w:rsidRPr="00C9476E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,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дата обращения  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9476E">
              <w:rPr>
                <w:rStyle w:val="c0"/>
                <w:rFonts w:ascii="Times New Roman" w:hAnsi="Times New Roman" w:cs="Times New Roman"/>
                <w:color w:val="121212"/>
                <w:sz w:val="24"/>
                <w:szCs w:val="24"/>
              </w:rPr>
              <w:t>3. Научно-методический журнал "Физическая культура: воспитание, образование, тренировка" </w:t>
            </w:r>
            <w:hyperlink r:id="rId7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http://www.teoriya.ru/fkvot/</w:t>
              </w:r>
            </w:hyperlink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22.05.2025 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г.  </w:t>
            </w:r>
          </w:p>
          <w:p w:rsidR="00C9476E" w:rsidRPr="00C9476E" w:rsidRDefault="00C9476E" w:rsidP="00C9476E">
            <w:pPr>
              <w:jc w:val="both"/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http://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www.zavuch.info</w:t>
              </w:r>
            </w:hyperlink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- 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информационный портал для работников системы образования</w:t>
            </w:r>
            <w:proofErr w:type="gramStart"/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 ,</w:t>
            </w:r>
            <w:proofErr w:type="gramEnd"/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 дата обращения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Солодков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, А.С. Физиология человека. Общая. Спортивная. Возрастная: учебник / А.С.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Солодков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, Е.Б. Сологуб. — Электрон</w:t>
            </w:r>
            <w:proofErr w:type="gram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, 2017. — 620 с. — Режим доступа: </w:t>
            </w:r>
            <w:hyperlink r:id="rId9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https://e.lanbook.com/book/104019</w:t>
              </w:r>
            </w:hyperlink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 xml:space="preserve">дата обращения  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Костихина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Н.М. Педагогика физической культуры и спорта: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студ.вузов и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пед.колледжей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физкультурного профиля: [Электронный ресурс]/ Н.М.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Костихина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, О.Ю.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Гаврикова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.- Омск: Изд-во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СибГУФК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, Режим доступа: URL: </w:t>
            </w:r>
            <w:hyperlink r:id="rId10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http://нэб.рф/search</w:t>
              </w:r>
            </w:hyperlink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дата обращения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7. Егорова С.А. Лечебная физическая культура и массаж: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особие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студ.,обуч.по</w:t>
            </w:r>
            <w:proofErr w:type="spellEnd"/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спец."Физическая культура и спорт": С.А. Егорова, Л.В. Белова, В.Г. Петрякова.- Ставрополь: Изд-во СКФУ, 2019.- 258с., 16ил. - Режим доступа: URL: </w:t>
            </w:r>
            <w:hyperlink r:id="rId11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http://нэб.рф/search</w:t>
              </w:r>
            </w:hyperlink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дата обращения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C9476E" w:rsidRPr="00C9476E" w:rsidRDefault="00C9476E" w:rsidP="00C9476E">
            <w:pPr>
              <w:widowControl w:val="0"/>
              <w:tabs>
                <w:tab w:val="left" w:pos="1435"/>
                <w:tab w:val="left" w:pos="9355"/>
              </w:tabs>
              <w:autoSpaceDE w:val="0"/>
              <w:autoSpaceDN w:val="0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8. История олимпийского образования [Электронный ресурс] Библиотека Государственного музея спорта; - Режим доступа</w:t>
            </w:r>
            <w:hyperlink r:id="rId12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 http://museumsport.ru/wheelofhistory/olympic-movement/</w:t>
              </w:r>
            </w:hyperlink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свободный,  дата обращения  02.05.2025г.</w:t>
            </w:r>
          </w:p>
          <w:p w:rsidR="00C9476E" w:rsidRPr="00C9476E" w:rsidRDefault="00C9476E" w:rsidP="00C9476E">
            <w:pPr>
              <w:widowControl w:val="0"/>
              <w:tabs>
                <w:tab w:val="left" w:pos="1435"/>
                <w:tab w:val="left" w:pos="9355"/>
              </w:tabs>
              <w:autoSpaceDE w:val="0"/>
              <w:autoSpaceDN w:val="0"/>
              <w:ind w:right="-1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8. Физическая культура в школе [Электронный ресурс] / Режим доступа</w:t>
            </w:r>
            <w:hyperlink r:id="rId13" w:history="1">
              <w:r w:rsidRPr="00C947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 http://www.fizkulturavshkole.ru/</w:t>
              </w:r>
            </w:hyperlink>
            <w:r w:rsidRPr="00C9476E">
              <w:rPr>
                <w:rFonts w:ascii="Times New Roman" w:hAnsi="Times New Roman" w:cs="Times New Roman"/>
                <w:sz w:val="24"/>
                <w:szCs w:val="24"/>
              </w:rPr>
              <w:t xml:space="preserve"> свободный</w:t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дата обращения  27.04.2025  г.</w:t>
            </w:r>
          </w:p>
          <w:p w:rsidR="00C9476E" w:rsidRPr="00C9476E" w:rsidRDefault="00C9476E" w:rsidP="00C9476E">
            <w:pPr>
              <w:widowControl w:val="0"/>
              <w:tabs>
                <w:tab w:val="left" w:pos="1435"/>
                <w:tab w:val="left" w:pos="9355"/>
              </w:tabs>
              <w:autoSpaceDE w:val="0"/>
              <w:autoSpaceDN w:val="0"/>
              <w:ind w:right="-1"/>
              <w:jc w:val="both"/>
              <w:rPr>
                <w:rStyle w:val="a6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 </w:t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t>«Играю в баскетбол» [Электронный ресурс] / Электронный образовательный ресурс/</w:t>
            </w:r>
            <w:proofErr w:type="spellStart"/>
            <w:r w:rsidR="00F234AB" w:rsidRPr="00C9476E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C9476E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"http://eor-np.ru/node/209" </w:instrText>
            </w:r>
            <w:r w:rsidR="00F234AB" w:rsidRPr="00C9476E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C947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http</w:t>
            </w:r>
            <w:proofErr w:type="spellEnd"/>
            <w:r w:rsidRPr="00C947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C947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eor-np.ru</w:t>
            </w:r>
            <w:proofErr w:type="spellEnd"/>
            <w:r w:rsidRPr="00C947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947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node</w:t>
            </w:r>
            <w:proofErr w:type="spellEnd"/>
            <w:r w:rsidRPr="00C9476E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/209</w:t>
            </w:r>
            <w:r w:rsidR="00F234AB" w:rsidRPr="00C9476E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9476E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дата обращения  29.04.2025 г.</w:t>
            </w:r>
          </w:p>
          <w:p w:rsidR="00C9476E" w:rsidRPr="00C9476E" w:rsidRDefault="00C9476E" w:rsidP="00C9476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9.  http:// </w:t>
            </w:r>
            <w:hyperlink w:history="1">
              <w:r w:rsidRPr="00C9476E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www.zavuch.info -</w:t>
              </w:r>
            </w:hyperlink>
            <w:r w:rsidRPr="00C9476E">
              <w:rPr>
                <w:rStyle w:val="a6"/>
                <w:rFonts w:ascii="Times New Roman" w:hAnsi="Times New Roman" w:cs="Times New Roman"/>
                <w:b w:val="0"/>
                <w:sz w:val="24"/>
                <w:szCs w:val="24"/>
              </w:rPr>
              <w:t> информационный портал для работников системы образования, дата обращения  27.05.2025 г.</w:t>
            </w:r>
          </w:p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Для преподавателей</w:t>
            </w:r>
          </w:p>
          <w:p w:rsidR="00F106BD" w:rsidRDefault="00F106BD" w:rsidP="00AA087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8"/>
              </w:rPr>
              <w:t>Гуманитар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. Изд. Центр ВЛАДОС, 2017. – 551 с.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8"/>
              </w:rPr>
              <w:lastRenderedPageBreak/>
              <w:t>:и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8"/>
              </w:rPr>
              <w:t>л.</w:t>
            </w:r>
            <w:r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ISBN</w:t>
            </w:r>
            <w:r>
              <w:rPr>
                <w:rFonts w:ascii="Times New Roman" w:hAnsi="Times New Roman"/>
                <w:bCs/>
                <w:sz w:val="24"/>
                <w:szCs w:val="28"/>
              </w:rPr>
              <w:t>978-5-691-017018.</w:t>
            </w:r>
          </w:p>
          <w:p w:rsidR="00F106BD" w:rsidRDefault="00F106BD" w:rsidP="00AA087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2. Методическое пособие ДРОФА, Москва. Спортивные сооружения, учебное оборудование и инвентарь, 2017 г.</w:t>
            </w:r>
          </w:p>
          <w:p w:rsidR="00F106BD" w:rsidRDefault="00F106BD" w:rsidP="00AA0871">
            <w:pPr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3. Сборник учебно-методических материалов. – Ставрополь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8"/>
              </w:rPr>
              <w:t xml:space="preserve"> РИО  филиала МГГУ им. М.А.Шолохова в г. Ставрополе, 2020. – 64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8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8"/>
              </w:rPr>
              <w:t>.</w:t>
            </w: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Тестовые задания;</w:t>
            </w:r>
          </w:p>
          <w:p w:rsidR="00F106BD" w:rsidRDefault="00F106BD" w:rsidP="00AA08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Контрольные задания; </w:t>
            </w:r>
          </w:p>
          <w:p w:rsidR="00F106BD" w:rsidRDefault="00F106BD" w:rsidP="00AA08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Контрольные нормативы: </w:t>
            </w:r>
          </w:p>
          <w:p w:rsidR="00F106BD" w:rsidRDefault="00F106BD" w:rsidP="00AA0871">
            <w:pPr>
              <w:tabs>
                <w:tab w:val="left" w:pos="229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темы эссе, сообщений, презентаций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,.</w:t>
            </w:r>
            <w:proofErr w:type="gramEnd"/>
          </w:p>
          <w:p w:rsidR="00F106BD" w:rsidRDefault="00F106BD" w:rsidP="00AA0871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Комплект заданий дифференцированного зачёта.</w:t>
            </w:r>
          </w:p>
        </w:tc>
      </w:tr>
      <w:tr w:rsidR="00F106BD" w:rsidTr="00F106BD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06BD" w:rsidRDefault="00F106BD" w:rsidP="00AA0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8"/>
              </w:rPr>
              <w:t>дифференцированный    зачет</w:t>
            </w:r>
          </w:p>
        </w:tc>
      </w:tr>
    </w:tbl>
    <w:p w:rsidR="00F106BD" w:rsidRDefault="00F106BD" w:rsidP="00F106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2C5F" w:rsidRDefault="00E42C5F"/>
    <w:sectPr w:rsidR="00E42C5F" w:rsidSect="007C1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647C2"/>
    <w:multiLevelType w:val="hybridMultilevel"/>
    <w:tmpl w:val="6A70C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106BD"/>
    <w:rsid w:val="001131DA"/>
    <w:rsid w:val="007C1DC3"/>
    <w:rsid w:val="00B15F4B"/>
    <w:rsid w:val="00C9476E"/>
    <w:rsid w:val="00E42C5F"/>
    <w:rsid w:val="00EE31F3"/>
    <w:rsid w:val="00F106BD"/>
    <w:rsid w:val="00F23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F106BD"/>
    <w:rPr>
      <w:color w:val="0000FF"/>
      <w:u w:val="single"/>
    </w:rPr>
  </w:style>
  <w:style w:type="paragraph" w:styleId="a4">
    <w:name w:val="List"/>
    <w:basedOn w:val="a"/>
    <w:unhideWhenUsed/>
    <w:rsid w:val="00F106B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F106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F106BD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a"/>
    <w:rsid w:val="00F106B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0">
    <w:name w:val="Style20"/>
    <w:basedOn w:val="a"/>
    <w:uiPriority w:val="99"/>
    <w:rsid w:val="00F106BD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F106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F106B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F106BD"/>
    <w:rPr>
      <w:rFonts w:ascii="Times New Roman" w:hAnsi="Times New Roman" w:cs="Times New Roman" w:hint="default"/>
      <w:b/>
      <w:bCs/>
      <w:sz w:val="26"/>
      <w:szCs w:val="26"/>
    </w:rPr>
  </w:style>
  <w:style w:type="table" w:styleId="a5">
    <w:name w:val="Table Grid"/>
    <w:basedOn w:val="a1"/>
    <w:uiPriority w:val="59"/>
    <w:rsid w:val="00F106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106BD"/>
    <w:rPr>
      <w:b/>
      <w:bCs/>
    </w:rPr>
  </w:style>
  <w:style w:type="paragraph" w:customStyle="1" w:styleId="ConsPlusNormal">
    <w:name w:val="ConsPlusNormal"/>
    <w:rsid w:val="00F106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7">
    <w:name w:val="No Spacing"/>
    <w:uiPriority w:val="1"/>
    <w:qFormat/>
    <w:rsid w:val="00F106BD"/>
    <w:pPr>
      <w:spacing w:after="0" w:line="240" w:lineRule="auto"/>
    </w:pPr>
  </w:style>
  <w:style w:type="paragraph" w:styleId="a8">
    <w:name w:val="List Paragraph"/>
    <w:basedOn w:val="a"/>
    <w:qFormat/>
    <w:rsid w:val="00C9476E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c0">
    <w:name w:val="c0"/>
    <w:basedOn w:val="a0"/>
    <w:rsid w:val="00C9476E"/>
  </w:style>
  <w:style w:type="character" w:customStyle="1" w:styleId="c5">
    <w:name w:val="c5"/>
    <w:basedOn w:val="a0"/>
    <w:rsid w:val="00C947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vuch.info" TargetMode="External"/><Relationship Id="rId13" Type="http://schemas.openxmlformats.org/officeDocument/2006/relationships/hyperlink" Target="file:///C:\Users\User\Desktop\&#1059;&#1063;&#1045;&#1041;&#1053;&#1040;&#1071;%20&#1056;&#1040;&#1041;&#1054;&#1058;&#1040;\&#1042;&#1089;&#1077;%20&#1087;&#1088;&#1086;&#1075;&#1088;&#1072;&#1084;&#1084;&#1099;\&#1085;&#1086;&#1074;&#1099;&#1077;%20&#1087;&#1088;&#1086;&#1075;&#1088;&#1072;&#1084;&#1084;&#1099;%202025-2026\&#1048;&#1085;&#1092;&#1086;&#1088;&#1084;&#1072;&#1094;&#1080;&#1086;&#1085;&#1085;&#1099;&#1077;%20&#1089;&#1080;&#1089;&#1090;&#1077;&#1084;&#1099;%20&#1080;%20&#1087;&#1088;&#1086;&#1075;&#1088;&#1072;&#1084;&#1084;&#1080;&#1088;&#1086;&#1074;&#1072;&#1085;&#1080;&#1077;\%20http:\www.fizkulturavshkole.ru\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s://www.google.com/url?q%3Dhttp://www.teoriya.ru/fkvot/%26sa%3DD%26ust%3D1566007446939000&amp;sa=D&amp;ust=1600363250672000&amp;usg=AOvVaw3e7k_35sBczRGikqX2sE2a" TargetMode="External"/><Relationship Id="rId12" Type="http://schemas.openxmlformats.org/officeDocument/2006/relationships/hyperlink" Target="file:///C:\Users\User\Desktop\&#1059;&#1063;&#1045;&#1041;&#1053;&#1040;&#1071;%20&#1056;&#1040;&#1041;&#1054;&#1058;&#1040;\&#1042;&#1089;&#1077;%20&#1087;&#1088;&#1086;&#1075;&#1088;&#1072;&#1084;&#1084;&#1099;\&#1085;&#1086;&#1074;&#1099;&#1077;%20&#1087;&#1088;&#1086;&#1075;&#1088;&#1072;&#1084;&#1084;&#1099;%202025-2026\&#1048;&#1085;&#1092;&#1086;&#1088;&#1084;&#1072;&#1094;&#1080;&#1086;&#1085;&#1085;&#1099;&#1077;%20&#1089;&#1080;&#1089;&#1090;&#1077;&#1084;&#1099;%20&#1080;%20&#1087;&#1088;&#1086;&#1075;&#1088;&#1072;&#1084;&#1084;&#1080;&#1088;&#1086;&#1074;&#1072;&#1085;&#1080;&#1077;\%20http:\museumsport.ru\wheelofhistory\olympic-movement\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s://www.google.com/url?q%3Dhttp://www.vniifk.ru/%26sa%3DD%26ust%3D1566007446943000&amp;sa=D&amp;ust=1600363250680000&amp;usg=AOvVaw0wCnJ0HSbrxSJtXtyvDlYh" TargetMode="External"/><Relationship Id="rId11" Type="http://schemas.openxmlformats.org/officeDocument/2006/relationships/hyperlink" Target="http://&#1085;&#1101;&#1073;.&#1088;&#1092;/search" TargetMode="External"/><Relationship Id="rId5" Type="http://schemas.openxmlformats.org/officeDocument/2006/relationships/hyperlink" Target="https://www.google.com/url?q=https://www.google.com/url?q%3Dhttp://www.teoriya.ru/journals/%26sa%3DD%26ust%3D1566007446939000&amp;sa=D&amp;ust=1600363250672000&amp;usg=AOvVaw1Nh95vz3-XGYd6iFTXOiHZ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&#1085;&#1101;&#1073;.&#1088;&#1092;/sea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0401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1906</Words>
  <Characters>10865</Characters>
  <Application>Microsoft Office Word</Application>
  <DocSecurity>0</DocSecurity>
  <Lines>90</Lines>
  <Paragraphs>25</Paragraphs>
  <ScaleCrop>false</ScaleCrop>
  <Company/>
  <LinksUpToDate>false</LinksUpToDate>
  <CharactersWithSpaces>12746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5</cp:revision>
  <dcterms:created xsi:type="dcterms:W3CDTF">2022-05-27T12:16:00Z</dcterms:created>
  <dcterms:modified xsi:type="dcterms:W3CDTF">2025-11-05T10:59:00Z</dcterms:modified>
</cp:coreProperties>
</file>